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_10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Außenanlagen Containeranlage FWGH Kerpen-Sindorf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Landschaftsgärtnerische 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